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21" w:rsidRDefault="0022392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Lab Workshop #1</w:t>
      </w:r>
      <w:r w:rsidR="00972123">
        <w:rPr>
          <w:rFonts w:ascii="Arial" w:hAnsi="Arial"/>
          <w:b/>
          <w:sz w:val="20"/>
        </w:rPr>
        <w:t>2</w:t>
      </w:r>
    </w:p>
    <w:p w:rsidR="00223921" w:rsidRDefault="00223921">
      <w:pPr>
        <w:rPr>
          <w:rFonts w:ascii="Arial" w:hAnsi="Arial"/>
          <w:sz w:val="20"/>
        </w:rPr>
      </w:pPr>
    </w:p>
    <w:p w:rsidR="009D69AE" w:rsidRDefault="00223921">
      <w:pPr>
        <w:tabs>
          <w:tab w:val="left" w:pos="1530"/>
        </w:tabs>
        <w:ind w:left="1260" w:hanging="1260"/>
        <w:rPr>
          <w:rFonts w:ascii="Arial" w:hAnsi="Arial"/>
          <w:sz w:val="20"/>
        </w:rPr>
      </w:pPr>
      <w:r>
        <w:rPr>
          <w:rFonts w:ascii="Arial" w:hAnsi="Arial"/>
          <w:sz w:val="20"/>
        </w:rPr>
        <w:t>Purpose:</w:t>
      </w:r>
    </w:p>
    <w:p w:rsidR="00223921" w:rsidRDefault="00223921">
      <w:pPr>
        <w:tabs>
          <w:tab w:val="left" w:pos="1530"/>
        </w:tabs>
        <w:ind w:left="1260" w:hanging="12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BF6B35"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10 \h</w:instrText>
      </w:r>
      <w:r w:rsidR="00BF6B35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972123">
        <w:rPr>
          <w:rFonts w:ascii="Arial" w:hAnsi="Arial"/>
          <w:sz w:val="20"/>
        </w:rPr>
        <w:t xml:space="preserve">Exploring </w:t>
      </w:r>
      <w:proofErr w:type="spellStart"/>
      <w:r w:rsidR="00972123">
        <w:rPr>
          <w:rFonts w:ascii="Arial" w:hAnsi="Arial"/>
          <w:sz w:val="20"/>
        </w:rPr>
        <w:t>simulink</w:t>
      </w:r>
      <w:proofErr w:type="spellEnd"/>
    </w:p>
    <w:p w:rsidR="00223921" w:rsidRDefault="001634D5">
      <w:pPr>
        <w:tabs>
          <w:tab w:val="left" w:pos="1530"/>
        </w:tabs>
        <w:ind w:left="1260" w:hanging="12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23921" w:rsidRDefault="00D74A6C">
      <w:p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Simulink</w:t>
      </w:r>
      <w:proofErr w:type="spellEnd"/>
      <w:r>
        <w:rPr>
          <w:rFonts w:ascii="Arial" w:hAnsi="Arial"/>
          <w:sz w:val="20"/>
        </w:rPr>
        <w:t xml:space="preserve"> is an extension to </w:t>
      </w:r>
      <w:proofErr w:type="spellStart"/>
      <w:r>
        <w:rPr>
          <w:rFonts w:ascii="Arial" w:hAnsi="Arial"/>
          <w:sz w:val="20"/>
        </w:rPr>
        <w:t>Matlab</w:t>
      </w:r>
      <w:proofErr w:type="spellEnd"/>
      <w:r>
        <w:rPr>
          <w:rFonts w:ascii="Arial" w:hAnsi="Arial"/>
          <w:sz w:val="20"/>
        </w:rPr>
        <w:t xml:space="preserve"> that allows you to graphically represent and model a process.  It is quite different from working directly with </w:t>
      </w:r>
      <w:proofErr w:type="spellStart"/>
      <w:r>
        <w:rPr>
          <w:rFonts w:ascii="Arial" w:hAnsi="Arial"/>
          <w:sz w:val="20"/>
        </w:rPr>
        <w:t>matlab</w:t>
      </w:r>
      <w:proofErr w:type="spellEnd"/>
      <w:r>
        <w:rPr>
          <w:rFonts w:ascii="Arial" w:hAnsi="Arial"/>
          <w:sz w:val="20"/>
        </w:rPr>
        <w:t>.  This lab works through creating a simple process and simulating it.</w:t>
      </w:r>
    </w:p>
    <w:p w:rsidR="00D74A6C" w:rsidRDefault="00D74A6C">
      <w:pPr>
        <w:rPr>
          <w:rFonts w:ascii="Arial" w:hAnsi="Arial"/>
          <w:sz w:val="20"/>
        </w:rPr>
      </w:pPr>
    </w:p>
    <w:p w:rsidR="007E78B8" w:rsidRDefault="002524E3" w:rsidP="002524E3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2524E3">
        <w:rPr>
          <w:rFonts w:ascii="Arial" w:hAnsi="Arial" w:cs="Arial"/>
          <w:sz w:val="20"/>
        </w:rPr>
        <w:t xml:space="preserve">Launch the </w:t>
      </w:r>
      <w:proofErr w:type="spellStart"/>
      <w:r w:rsidRPr="002524E3">
        <w:rPr>
          <w:rFonts w:ascii="Arial" w:hAnsi="Arial" w:cs="Arial"/>
          <w:sz w:val="20"/>
        </w:rPr>
        <w:t>Matlab</w:t>
      </w:r>
      <w:proofErr w:type="spellEnd"/>
      <w:r w:rsidRPr="002524E3">
        <w:rPr>
          <w:rFonts w:ascii="Arial" w:hAnsi="Arial" w:cs="Arial"/>
          <w:sz w:val="20"/>
        </w:rPr>
        <w:t xml:space="preserve"> application from </w:t>
      </w:r>
      <w:r w:rsidR="00C22FC5">
        <w:rPr>
          <w:rFonts w:ascii="Arial" w:hAnsi="Arial" w:cs="Arial"/>
          <w:b/>
          <w:sz w:val="20"/>
        </w:rPr>
        <w:t>NAL</w:t>
      </w:r>
      <w:r w:rsidRPr="002524E3">
        <w:rPr>
          <w:rFonts w:ascii="Arial" w:hAnsi="Arial" w:cs="Arial"/>
          <w:sz w:val="20"/>
        </w:rPr>
        <w:t xml:space="preserve">.  </w:t>
      </w:r>
      <w:r w:rsidR="00D47251" w:rsidRPr="00A56B81">
        <w:rPr>
          <w:rFonts w:ascii="Arial" w:hAnsi="Arial" w:cs="Arial"/>
          <w:b/>
          <w:sz w:val="20"/>
        </w:rPr>
        <w:t>Important:</w:t>
      </w:r>
      <w:r w:rsidR="00D47251">
        <w:rPr>
          <w:rFonts w:ascii="Arial" w:hAnsi="Arial" w:cs="Arial"/>
          <w:sz w:val="20"/>
        </w:rPr>
        <w:t xml:space="preserve"> </w:t>
      </w:r>
      <w:r w:rsidR="00D47251" w:rsidRPr="00D47251">
        <w:rPr>
          <w:rFonts w:ascii="Arial" w:hAnsi="Arial" w:cs="Arial"/>
          <w:i/>
          <w:sz w:val="20"/>
        </w:rPr>
        <w:t xml:space="preserve">Change the working directory of </w:t>
      </w:r>
      <w:proofErr w:type="spellStart"/>
      <w:r w:rsidR="00D47251" w:rsidRPr="00D47251">
        <w:rPr>
          <w:rFonts w:ascii="Arial" w:hAnsi="Arial" w:cs="Arial"/>
          <w:i/>
          <w:sz w:val="20"/>
        </w:rPr>
        <w:t>matlab</w:t>
      </w:r>
      <w:proofErr w:type="spellEnd"/>
      <w:r w:rsidR="00D47251" w:rsidRPr="00D47251">
        <w:rPr>
          <w:rFonts w:ascii="Arial" w:hAnsi="Arial" w:cs="Arial"/>
          <w:i/>
          <w:sz w:val="20"/>
        </w:rPr>
        <w:t xml:space="preserve"> to your projects folder</w:t>
      </w:r>
      <w:r w:rsidR="00D47251">
        <w:rPr>
          <w:rFonts w:ascii="Arial" w:hAnsi="Arial" w:cs="Arial"/>
          <w:sz w:val="20"/>
        </w:rPr>
        <w:t xml:space="preserve">, if you don’t </w:t>
      </w:r>
      <w:proofErr w:type="spellStart"/>
      <w:r w:rsidR="00D47251">
        <w:rPr>
          <w:rFonts w:ascii="Arial" w:hAnsi="Arial" w:cs="Arial"/>
          <w:sz w:val="20"/>
        </w:rPr>
        <w:t>simulink</w:t>
      </w:r>
      <w:proofErr w:type="spellEnd"/>
      <w:r w:rsidR="00D47251">
        <w:rPr>
          <w:rFonts w:ascii="Arial" w:hAnsi="Arial" w:cs="Arial"/>
          <w:sz w:val="20"/>
        </w:rPr>
        <w:t xml:space="preserve"> will fail to simulate and incorrectly save your models.  </w:t>
      </w:r>
      <w:r w:rsidR="00D74A6C">
        <w:rPr>
          <w:rFonts w:ascii="Arial" w:hAnsi="Arial" w:cs="Arial"/>
          <w:sz w:val="20"/>
        </w:rPr>
        <w:t xml:space="preserve">Start the </w:t>
      </w:r>
      <w:proofErr w:type="spellStart"/>
      <w:r w:rsidR="00D74A6C">
        <w:rPr>
          <w:rFonts w:ascii="Arial" w:hAnsi="Arial" w:cs="Arial"/>
          <w:sz w:val="20"/>
        </w:rPr>
        <w:t>simulink</w:t>
      </w:r>
      <w:proofErr w:type="spellEnd"/>
      <w:r w:rsidR="00D74A6C">
        <w:rPr>
          <w:rFonts w:ascii="Arial" w:hAnsi="Arial" w:cs="Arial"/>
          <w:sz w:val="20"/>
        </w:rPr>
        <w:t xml:space="preserve"> by clicking on the </w:t>
      </w:r>
      <w:r w:rsidR="007E78B8">
        <w:rPr>
          <w:rFonts w:ascii="Arial" w:hAnsi="Arial" w:cs="Arial"/>
          <w:noProof/>
          <w:sz w:val="20"/>
        </w:rPr>
        <w:drawing>
          <wp:inline distT="0" distB="0" distL="0" distR="0">
            <wp:extent cx="219075" cy="20955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8B8">
        <w:rPr>
          <w:rFonts w:ascii="Arial" w:hAnsi="Arial" w:cs="Arial"/>
          <w:sz w:val="20"/>
        </w:rPr>
        <w:t xml:space="preserve"> icon on the toolbar.   You should see the </w:t>
      </w:r>
      <w:proofErr w:type="spellStart"/>
      <w:r w:rsidR="007E78B8">
        <w:rPr>
          <w:rFonts w:ascii="Arial" w:hAnsi="Arial" w:cs="Arial"/>
          <w:sz w:val="20"/>
        </w:rPr>
        <w:t>Simulink</w:t>
      </w:r>
      <w:proofErr w:type="spellEnd"/>
      <w:r w:rsidR="007E78B8">
        <w:rPr>
          <w:rFonts w:ascii="Arial" w:hAnsi="Arial" w:cs="Arial"/>
          <w:sz w:val="20"/>
        </w:rPr>
        <w:t xml:space="preserve"> library browser pop up.</w:t>
      </w:r>
    </w:p>
    <w:p w:rsidR="007E78B8" w:rsidRDefault="007E78B8" w:rsidP="007E78B8">
      <w:pPr>
        <w:ind w:left="360"/>
        <w:rPr>
          <w:rFonts w:ascii="Arial" w:hAnsi="Arial" w:cs="Arial"/>
          <w:sz w:val="20"/>
        </w:rPr>
      </w:pPr>
      <w:r w:rsidRPr="007E78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noProof/>
          <w:sz w:val="20"/>
        </w:rPr>
        <w:drawing>
          <wp:inline distT="0" distB="0" distL="0" distR="0">
            <wp:extent cx="5715000" cy="5248275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B8" w:rsidRDefault="007E78B8" w:rsidP="007E78B8">
      <w:pPr>
        <w:ind w:left="360"/>
        <w:rPr>
          <w:rFonts w:ascii="Arial" w:hAnsi="Arial" w:cs="Arial"/>
          <w:sz w:val="20"/>
        </w:rPr>
      </w:pPr>
    </w:p>
    <w:p w:rsidR="00137155" w:rsidRDefault="007E78B8" w:rsidP="002524E3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494EE9">
        <w:rPr>
          <w:rFonts w:ascii="Arial" w:hAnsi="Arial" w:cs="Arial"/>
          <w:sz w:val="20"/>
        </w:rPr>
        <w:t xml:space="preserve">Click on the </w:t>
      </w:r>
      <w:r>
        <w:rPr>
          <w:rFonts w:ascii="Arial" w:hAnsi="Arial" w:cs="Arial"/>
          <w:noProof/>
          <w:sz w:val="20"/>
        </w:rPr>
        <w:drawing>
          <wp:inline distT="0" distB="0" distL="0" distR="0">
            <wp:extent cx="190500" cy="18097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EE9">
        <w:rPr>
          <w:rFonts w:ascii="Arial" w:hAnsi="Arial" w:cs="Arial"/>
          <w:sz w:val="20"/>
        </w:rPr>
        <w:t xml:space="preserve"> icon to start a new project.</w:t>
      </w:r>
      <w:r w:rsidR="009C6D6C" w:rsidRPr="00494EE9">
        <w:rPr>
          <w:rFonts w:ascii="Arial" w:hAnsi="Arial" w:cs="Arial"/>
          <w:sz w:val="20"/>
        </w:rPr>
        <w:t xml:space="preserve">  </w:t>
      </w:r>
    </w:p>
    <w:p w:rsidR="009D69AE" w:rsidRDefault="009D69AE" w:rsidP="009D69AE">
      <w:pPr>
        <w:ind w:left="360"/>
        <w:rPr>
          <w:rFonts w:ascii="Arial" w:hAnsi="Arial" w:cs="Arial"/>
          <w:sz w:val="20"/>
        </w:rPr>
      </w:pPr>
    </w:p>
    <w:p w:rsidR="00137155" w:rsidRDefault="00137155" w:rsidP="00137155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494EE9">
        <w:rPr>
          <w:rFonts w:ascii="Arial" w:hAnsi="Arial" w:cs="Arial"/>
          <w:sz w:val="20"/>
        </w:rPr>
        <w:t xml:space="preserve">You can drag icons from the library browser to the new project.  Double-clicking on an icon pops up a configuration panel.  </w:t>
      </w:r>
      <w:r>
        <w:rPr>
          <w:rFonts w:ascii="Arial" w:hAnsi="Arial" w:cs="Arial"/>
          <w:sz w:val="20"/>
        </w:rPr>
        <w:t xml:space="preserve">Using blocks from the “Commonly Used Blocks” </w:t>
      </w:r>
      <w:proofErr w:type="spellStart"/>
      <w:r>
        <w:rPr>
          <w:rFonts w:ascii="Arial" w:hAnsi="Arial" w:cs="Arial"/>
          <w:sz w:val="20"/>
        </w:rPr>
        <w:t>pallete</w:t>
      </w:r>
      <w:proofErr w:type="spellEnd"/>
      <w:r>
        <w:rPr>
          <w:rFonts w:ascii="Arial" w:hAnsi="Arial" w:cs="Arial"/>
          <w:sz w:val="20"/>
        </w:rPr>
        <w:t>, create the following diagram:</w:t>
      </w:r>
    </w:p>
    <w:p w:rsidR="00137155" w:rsidRDefault="00137155" w:rsidP="00137155">
      <w:pPr>
        <w:rPr>
          <w:rFonts w:ascii="Arial" w:hAnsi="Arial" w:cs="Arial"/>
          <w:sz w:val="20"/>
        </w:rPr>
      </w:pPr>
    </w:p>
    <w:p w:rsidR="00137155" w:rsidRDefault="00137155" w:rsidP="00137155">
      <w:r>
        <w:rPr>
          <w:noProof/>
        </w:rPr>
        <w:drawing>
          <wp:inline distT="0" distB="0" distL="0" distR="0">
            <wp:extent cx="5219700" cy="3800475"/>
            <wp:effectExtent l="19050" t="0" r="0" b="0"/>
            <wp:docPr id="1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155" w:rsidRDefault="00137155" w:rsidP="00137155">
      <w:pPr>
        <w:rPr>
          <w:rFonts w:ascii="Arial" w:hAnsi="Arial" w:cs="Arial"/>
          <w:sz w:val="20"/>
        </w:rPr>
      </w:pPr>
    </w:p>
    <w:p w:rsidR="00137155" w:rsidRDefault="00137155" w:rsidP="00137155">
      <w:pPr>
        <w:rPr>
          <w:rFonts w:ascii="Arial" w:hAnsi="Arial" w:cs="Arial"/>
          <w:sz w:val="20"/>
        </w:rPr>
      </w:pPr>
    </w:p>
    <w:p w:rsidR="00137155" w:rsidRDefault="00137155" w:rsidP="009D69AE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 that (1) by double clicking on an icon, you can change </w:t>
      </w:r>
      <w:proofErr w:type="spellStart"/>
      <w:proofErr w:type="gramStart"/>
      <w:r>
        <w:rPr>
          <w:rFonts w:ascii="Arial" w:hAnsi="Arial" w:cs="Arial"/>
          <w:sz w:val="20"/>
        </w:rPr>
        <w:t>it’s</w:t>
      </w:r>
      <w:proofErr w:type="spellEnd"/>
      <w:proofErr w:type="gramEnd"/>
      <w:r>
        <w:rPr>
          <w:rFonts w:ascii="Arial" w:hAnsi="Arial" w:cs="Arial"/>
          <w:sz w:val="20"/>
        </w:rPr>
        <w:t xml:space="preserve"> properties. And (2) you can connect the outputs of one block to the inputs of another by clicking on an output </w:t>
      </w:r>
      <w:r>
        <w:rPr>
          <w:rFonts w:ascii="Arial" w:hAnsi="Arial" w:cs="Arial"/>
          <w:noProof/>
          <w:sz w:val="20"/>
        </w:rPr>
        <w:drawing>
          <wp:inline distT="0" distB="0" distL="0" distR="0">
            <wp:extent cx="390525" cy="342900"/>
            <wp:effectExtent l="19050" t="0" r="9525" b="0"/>
            <wp:docPr id="1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and dragging the arrow to an </w:t>
      </w:r>
      <w:proofErr w:type="gramStart"/>
      <w:r>
        <w:rPr>
          <w:rFonts w:ascii="Arial" w:hAnsi="Arial" w:cs="Arial"/>
          <w:sz w:val="20"/>
        </w:rPr>
        <w:t xml:space="preserve">input </w:t>
      </w:r>
      <w:proofErr w:type="gramEnd"/>
      <w:r>
        <w:rPr>
          <w:rFonts w:ascii="Arial" w:hAnsi="Arial" w:cs="Arial"/>
          <w:noProof/>
          <w:sz w:val="20"/>
        </w:rPr>
        <w:drawing>
          <wp:inline distT="0" distB="0" distL="0" distR="0">
            <wp:extent cx="400050" cy="352425"/>
            <wp:effectExtent l="19050" t="0" r="0" b="0"/>
            <wp:docPr id="1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>.</w:t>
      </w:r>
    </w:p>
    <w:p w:rsidR="00137155" w:rsidRDefault="00137155" w:rsidP="009D69AE">
      <w:pPr>
        <w:ind w:left="360"/>
        <w:rPr>
          <w:rFonts w:ascii="Arial" w:hAnsi="Arial" w:cs="Arial"/>
          <w:sz w:val="20"/>
        </w:rPr>
      </w:pPr>
    </w:p>
    <w:p w:rsidR="00251DC2" w:rsidRPr="009D69AE" w:rsidRDefault="00137155" w:rsidP="00251DC2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Now run the simulation </w:t>
      </w:r>
      <w:r w:rsidRPr="00137155">
        <w:rPr>
          <w:rFonts w:ascii="Arial" w:hAnsi="Arial" w:cs="Arial"/>
          <w:sz w:val="20"/>
        </w:rPr>
        <w:t>(Simulation-&gt;Start).</w:t>
      </w:r>
      <w:r w:rsidR="00251DC2">
        <w:rPr>
          <w:rFonts w:ascii="Arial" w:hAnsi="Arial" w:cs="Arial"/>
          <w:sz w:val="20"/>
        </w:rPr>
        <w:t xml:space="preserve">  To see the output in the “scope,” double-click on the scope icon and hit the auto-calibrate toolbar:</w:t>
      </w:r>
    </w:p>
    <w:p w:rsidR="00251DC2" w:rsidRPr="009D69AE" w:rsidRDefault="00251DC2" w:rsidP="009D69AE">
      <w:pPr>
        <w:ind w:left="360"/>
        <w:rPr>
          <w:rFonts w:ascii="Arial" w:hAnsi="Arial" w:cs="Arial"/>
          <w:sz w:val="20"/>
        </w:rPr>
      </w:pPr>
      <w:r w:rsidRPr="00251DC2">
        <w:rPr>
          <w:rFonts w:ascii="Arial" w:hAnsi="Arial" w:cs="Arial"/>
          <w:noProof/>
          <w:sz w:val="20"/>
        </w:rPr>
        <w:drawing>
          <wp:inline distT="0" distB="0" distL="0" distR="0">
            <wp:extent cx="3162300" cy="2857500"/>
            <wp:effectExtent l="19050" t="0" r="0" b="0"/>
            <wp:docPr id="1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C2" w:rsidRPr="009D69AE" w:rsidRDefault="00251DC2" w:rsidP="00251DC2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Save this as Lab12a.mdl (File-&gt;Save As in the Project panel).</w:t>
      </w:r>
    </w:p>
    <w:p w:rsidR="00251DC2" w:rsidRPr="009D69AE" w:rsidRDefault="00251DC2" w:rsidP="00251DC2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Now create a new block </w:t>
      </w:r>
      <w:proofErr w:type="spellStart"/>
      <w:r>
        <w:rPr>
          <w:rFonts w:ascii="Arial" w:hAnsi="Arial" w:cs="Arial"/>
          <w:sz w:val="20"/>
        </w:rPr>
        <w:t>digram</w:t>
      </w:r>
      <w:proofErr w:type="spellEnd"/>
      <w:r>
        <w:rPr>
          <w:rFonts w:ascii="Arial" w:hAnsi="Arial" w:cs="Arial"/>
          <w:sz w:val="20"/>
        </w:rPr>
        <w:t xml:space="preserve"> for some simple math expression involving two or three math operations.  Give the math expression here: __________________________, and save this as </w:t>
      </w:r>
      <w:r w:rsidR="009D69AE" w:rsidRPr="009D69AE">
        <w:rPr>
          <w:rFonts w:ascii="Arial" w:hAnsi="Arial" w:cs="Arial"/>
          <w:b/>
          <w:sz w:val="20"/>
        </w:rPr>
        <w:t>L</w:t>
      </w:r>
      <w:r w:rsidRPr="009D69AE">
        <w:rPr>
          <w:rFonts w:ascii="Arial" w:hAnsi="Arial" w:cs="Arial"/>
          <w:b/>
          <w:sz w:val="20"/>
        </w:rPr>
        <w:t>ab12b.mdl</w:t>
      </w:r>
      <w:r>
        <w:rPr>
          <w:rFonts w:ascii="Arial" w:hAnsi="Arial" w:cs="Arial"/>
          <w:sz w:val="20"/>
        </w:rPr>
        <w:t>.</w:t>
      </w:r>
    </w:p>
    <w:p w:rsidR="00880BEF" w:rsidRPr="009D69AE" w:rsidRDefault="00880BEF" w:rsidP="009D69AE">
      <w:pPr>
        <w:ind w:left="360"/>
        <w:rPr>
          <w:rFonts w:ascii="Arial" w:hAnsi="Arial" w:cs="Arial"/>
          <w:sz w:val="20"/>
        </w:rPr>
      </w:pPr>
    </w:p>
    <w:p w:rsidR="00BE0712" w:rsidRPr="009D69AE" w:rsidRDefault="00880BEF" w:rsidP="00251DC2">
      <w:pPr>
        <w:numPr>
          <w:ilvl w:val="0"/>
          <w:numId w:val="5"/>
        </w:numPr>
        <w:rPr>
          <w:rFonts w:ascii="Arial" w:hAnsi="Arial" w:cs="Arial"/>
          <w:sz w:val="20"/>
        </w:rPr>
      </w:pPr>
      <w:proofErr w:type="spellStart"/>
      <w:r w:rsidRPr="00880BEF">
        <w:rPr>
          <w:rFonts w:ascii="Arial" w:hAnsi="Arial" w:cs="Arial"/>
          <w:sz w:val="20"/>
        </w:rPr>
        <w:t>Simulink</w:t>
      </w:r>
      <w:proofErr w:type="spellEnd"/>
      <w:r w:rsidRPr="00880BEF">
        <w:rPr>
          <w:rFonts w:ascii="Arial" w:hAnsi="Arial" w:cs="Arial"/>
          <w:sz w:val="20"/>
        </w:rPr>
        <w:t xml:space="preserve"> is </w:t>
      </w:r>
      <w:r w:rsidR="009D69AE">
        <w:rPr>
          <w:rFonts w:ascii="Arial" w:hAnsi="Arial" w:cs="Arial"/>
          <w:sz w:val="20"/>
        </w:rPr>
        <w:t xml:space="preserve">most </w:t>
      </w:r>
      <w:r w:rsidRPr="00880BEF">
        <w:rPr>
          <w:rFonts w:ascii="Arial" w:hAnsi="Arial" w:cs="Arial"/>
          <w:sz w:val="20"/>
        </w:rPr>
        <w:t>valuable when working with signals that change in time.</w:t>
      </w:r>
      <w:r>
        <w:rPr>
          <w:rFonts w:ascii="Arial" w:hAnsi="Arial" w:cs="Arial"/>
          <w:sz w:val="20"/>
        </w:rPr>
        <w:t xml:space="preserve">  Using the sine wave generator in the Sources </w:t>
      </w:r>
      <w:proofErr w:type="spellStart"/>
      <w:r>
        <w:rPr>
          <w:rFonts w:ascii="Arial" w:hAnsi="Arial" w:cs="Arial"/>
          <w:sz w:val="20"/>
        </w:rPr>
        <w:t>pallete</w:t>
      </w:r>
      <w:proofErr w:type="spellEnd"/>
      <w:r>
        <w:rPr>
          <w:rFonts w:ascii="Arial" w:hAnsi="Arial" w:cs="Arial"/>
          <w:sz w:val="20"/>
        </w:rPr>
        <w:t xml:space="preserve">, and the derivative block in the Continuous </w:t>
      </w:r>
      <w:proofErr w:type="spellStart"/>
      <w:r>
        <w:rPr>
          <w:rFonts w:ascii="Arial" w:hAnsi="Arial" w:cs="Arial"/>
          <w:sz w:val="20"/>
        </w:rPr>
        <w:t>pallete</w:t>
      </w:r>
      <w:proofErr w:type="spellEnd"/>
      <w:r>
        <w:rPr>
          <w:rFonts w:ascii="Arial" w:hAnsi="Arial" w:cs="Arial"/>
          <w:sz w:val="20"/>
        </w:rPr>
        <w:t xml:space="preserve">, create the following process diagram for the derivative of </w:t>
      </w:r>
      <w:r w:rsidRPr="00880BEF">
        <w:rPr>
          <w:rFonts w:ascii="Arial" w:hAnsi="Arial" w:cs="Arial"/>
          <w:sz w:val="20"/>
        </w:rPr>
        <w:t>4*sin(x)+1</w:t>
      </w:r>
      <w:r w:rsidRPr="009D69AE">
        <w:rPr>
          <w:rFonts w:ascii="Arial" w:hAnsi="Arial" w:cs="Arial"/>
          <w:sz w:val="20"/>
        </w:rPr>
        <w:t xml:space="preserve"> </w:t>
      </w:r>
    </w:p>
    <w:p w:rsidR="00BE0712" w:rsidRPr="009D69AE" w:rsidRDefault="00BE0712" w:rsidP="009D69AE">
      <w:pPr>
        <w:numPr>
          <w:ilvl w:val="0"/>
          <w:numId w:val="5"/>
        </w:numPr>
        <w:rPr>
          <w:rFonts w:ascii="Arial" w:hAnsi="Arial" w:cs="Arial"/>
          <w:sz w:val="20"/>
        </w:rPr>
      </w:pPr>
    </w:p>
    <w:p w:rsidR="00251DC2" w:rsidRPr="009D69AE" w:rsidRDefault="00BE0712" w:rsidP="009D69AE">
      <w:pPr>
        <w:ind w:left="360"/>
        <w:rPr>
          <w:rFonts w:ascii="Arial" w:hAnsi="Arial" w:cs="Arial"/>
          <w:sz w:val="20"/>
        </w:rPr>
      </w:pPr>
      <w:r w:rsidRPr="009D69AE">
        <w:rPr>
          <w:rFonts w:ascii="Arial" w:hAnsi="Arial" w:cs="Arial"/>
          <w:noProof/>
          <w:sz w:val="20"/>
        </w:rPr>
        <w:drawing>
          <wp:inline distT="0" distB="0" distL="0" distR="0">
            <wp:extent cx="5219700" cy="380047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EF" w:rsidRPr="009D69AE" w:rsidRDefault="00880BEF" w:rsidP="009D69AE">
      <w:pPr>
        <w:ind w:left="360"/>
        <w:rPr>
          <w:rFonts w:ascii="Arial" w:hAnsi="Arial" w:cs="Arial"/>
          <w:sz w:val="20"/>
        </w:rPr>
      </w:pPr>
    </w:p>
    <w:p w:rsidR="009A539A" w:rsidRPr="00E32D1F" w:rsidRDefault="009A539A" w:rsidP="00E32D1F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9A539A">
        <w:rPr>
          <w:rFonts w:ascii="Arial" w:hAnsi="Arial" w:cs="Arial"/>
          <w:sz w:val="20"/>
        </w:rPr>
        <w:t>Save</w:t>
      </w:r>
      <w:r w:rsidRPr="009D69AE">
        <w:rPr>
          <w:rFonts w:ascii="Arial" w:hAnsi="Arial" w:cs="Arial"/>
          <w:sz w:val="20"/>
        </w:rPr>
        <w:t xml:space="preserve"> this model as Lab12c.mdl.  </w:t>
      </w:r>
      <w:r w:rsidR="00E32D1F">
        <w:rPr>
          <w:rFonts w:ascii="Arial" w:hAnsi="Arial" w:cs="Arial"/>
          <w:sz w:val="20"/>
        </w:rPr>
        <w:t xml:space="preserve">Change the formula (write it here: _______________________________), </w:t>
      </w:r>
      <w:r w:rsidR="00E32D1F" w:rsidRPr="00E32D1F">
        <w:rPr>
          <w:rFonts w:ascii="Arial" w:hAnsi="Arial" w:cs="Arial"/>
          <w:sz w:val="20"/>
        </w:rPr>
        <w:t>and paste a screen shot of the scope output here:</w:t>
      </w:r>
    </w:p>
    <w:p w:rsidR="00E32D1F" w:rsidRPr="009D69AE" w:rsidRDefault="00E32D1F" w:rsidP="00E32D1F">
      <w:pPr>
        <w:ind w:left="360"/>
        <w:rPr>
          <w:rFonts w:ascii="Arial" w:hAnsi="Arial" w:cs="Arial"/>
          <w:sz w:val="20"/>
        </w:rPr>
      </w:pPr>
    </w:p>
    <w:p w:rsidR="009A539A" w:rsidRPr="009D69AE" w:rsidRDefault="009A539A" w:rsidP="009D69AE">
      <w:pPr>
        <w:ind w:left="360"/>
        <w:rPr>
          <w:rFonts w:ascii="Arial" w:hAnsi="Arial" w:cs="Arial"/>
          <w:sz w:val="20"/>
        </w:rPr>
      </w:pPr>
    </w:p>
    <w:p w:rsidR="009A539A" w:rsidRPr="009D69AE" w:rsidRDefault="009A539A" w:rsidP="009A539A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9A539A">
        <w:rPr>
          <w:rFonts w:ascii="Arial" w:hAnsi="Arial" w:cs="Arial"/>
          <w:sz w:val="20"/>
        </w:rPr>
        <w:t>This</w:t>
      </w:r>
      <w:r w:rsidRPr="009D69AE">
        <w:rPr>
          <w:rFonts w:ascii="Arial" w:hAnsi="Arial" w:cs="Arial"/>
          <w:sz w:val="20"/>
        </w:rPr>
        <w:t xml:space="preserve"> is the end of this lab and very short introduction to </w:t>
      </w:r>
      <w:proofErr w:type="spellStart"/>
      <w:r w:rsidRPr="009D69AE">
        <w:rPr>
          <w:rFonts w:ascii="Arial" w:hAnsi="Arial" w:cs="Arial"/>
          <w:sz w:val="20"/>
        </w:rPr>
        <w:t>simulink</w:t>
      </w:r>
      <w:proofErr w:type="spellEnd"/>
      <w:r w:rsidRPr="009D69AE">
        <w:rPr>
          <w:rFonts w:ascii="Arial" w:hAnsi="Arial" w:cs="Arial"/>
          <w:sz w:val="20"/>
        </w:rPr>
        <w:t>.</w:t>
      </w:r>
    </w:p>
    <w:p w:rsidR="00251DC2" w:rsidRPr="009D69AE" w:rsidRDefault="00251DC2" w:rsidP="009D69AE">
      <w:pPr>
        <w:ind w:left="360"/>
        <w:rPr>
          <w:rFonts w:ascii="Arial" w:hAnsi="Arial" w:cs="Arial"/>
          <w:sz w:val="20"/>
        </w:rPr>
      </w:pPr>
    </w:p>
    <w:p w:rsidR="002524E3" w:rsidRPr="002524E3" w:rsidRDefault="002524E3" w:rsidP="009D69AE">
      <w:pPr>
        <w:rPr>
          <w:rFonts w:ascii="Arial" w:hAnsi="Arial" w:cs="Arial"/>
          <w:sz w:val="20"/>
        </w:rPr>
      </w:pPr>
    </w:p>
    <w:sectPr w:rsidR="002524E3" w:rsidRPr="002524E3" w:rsidSect="0096747E">
      <w:headerReference w:type="default" r:id="rId16"/>
      <w:headerReference w:type="first" r:id="rId17"/>
      <w:pgSz w:w="12240" w:h="15840" w:code="1"/>
      <w:pgMar w:top="1152" w:right="1152" w:bottom="1152" w:left="165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9A" w:rsidRDefault="009A539A">
      <w:r>
        <w:separator/>
      </w:r>
    </w:p>
  </w:endnote>
  <w:endnote w:type="continuationSeparator" w:id="0">
    <w:p w:rsidR="009A539A" w:rsidRDefault="009A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9A" w:rsidRDefault="009A539A">
      <w:r>
        <w:separator/>
      </w:r>
    </w:p>
  </w:footnote>
  <w:footnote w:type="continuationSeparator" w:id="0">
    <w:p w:rsidR="009A539A" w:rsidRDefault="009A5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A" w:rsidRDefault="009A539A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CSCI 130</w:t>
    </w:r>
    <w:r>
      <w:rPr>
        <w:rFonts w:ascii="Arial" w:hAnsi="Arial"/>
        <w:sz w:val="20"/>
      </w:rPr>
      <w:tab/>
      <w:t>Lab #11</w:t>
    </w:r>
    <w:r>
      <w:rPr>
        <w:rFonts w:ascii="Arial" w:hAnsi="Arial"/>
        <w:sz w:val="20"/>
      </w:rPr>
      <w:tab/>
      <w:t xml:space="preserve">Page </w:t>
    </w:r>
    <w:r w:rsidR="00BF6B35"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 w:rsidR="00BF6B35">
      <w:rPr>
        <w:rFonts w:ascii="Arial" w:hAnsi="Arial"/>
        <w:sz w:val="20"/>
      </w:rPr>
      <w:fldChar w:fldCharType="separate"/>
    </w:r>
    <w:r w:rsidR="00D47251">
      <w:rPr>
        <w:rFonts w:ascii="Arial" w:hAnsi="Arial"/>
        <w:noProof/>
        <w:sz w:val="20"/>
      </w:rPr>
      <w:t>2</w:t>
    </w:r>
    <w:r w:rsidR="00BF6B35">
      <w:rPr>
        <w:rFonts w:ascii="Arial" w:hAnsi="Arial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9A" w:rsidRDefault="009A539A">
    <w:pPr>
      <w:pStyle w:val="Header"/>
      <w:tabs>
        <w:tab w:val="clear" w:pos="4320"/>
        <w:tab w:val="clear" w:pos="8640"/>
        <w:tab w:val="center" w:pos="4590"/>
        <w:tab w:val="right" w:pos="9450"/>
      </w:tabs>
      <w:rPr>
        <w:rFonts w:ascii="Arial" w:hAnsi="Arial"/>
        <w:sz w:val="20"/>
      </w:rPr>
    </w:pPr>
    <w:r>
      <w:rPr>
        <w:rFonts w:ascii="Arial" w:hAnsi="Arial"/>
        <w:sz w:val="20"/>
      </w:rPr>
      <w:t>CSCI 130</w:t>
    </w:r>
    <w:r>
      <w:rPr>
        <w:rFonts w:ascii="Arial" w:hAnsi="Arial"/>
        <w:sz w:val="20"/>
      </w:rPr>
      <w:tab/>
      <w:t>Introduction to Engineering Computing</w:t>
    </w:r>
    <w:r>
      <w:rPr>
        <w:rFonts w:ascii="Arial" w:hAnsi="Arial"/>
        <w:sz w:val="20"/>
      </w:rPr>
      <w:tab/>
      <w:t>Spring 2010</w:t>
    </w:r>
  </w:p>
  <w:p w:rsidR="009A539A" w:rsidRDefault="009A539A">
    <w:pPr>
      <w:pStyle w:val="Header"/>
      <w:tabs>
        <w:tab w:val="clear" w:pos="8640"/>
        <w:tab w:val="right" w:pos="9450"/>
      </w:tabs>
      <w:rPr>
        <w:rFonts w:ascii="Arial" w:hAnsi="Arial"/>
        <w:sz w:val="20"/>
      </w:rPr>
    </w:pPr>
  </w:p>
  <w:p w:rsidR="009A539A" w:rsidRDefault="009A539A">
    <w:pPr>
      <w:pStyle w:val="Header"/>
      <w:tabs>
        <w:tab w:val="clear" w:pos="8640"/>
        <w:tab w:val="right" w:pos="9450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EDA"/>
    <w:multiLevelType w:val="hybridMultilevel"/>
    <w:tmpl w:val="6F7A02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84E20"/>
    <w:multiLevelType w:val="hybridMultilevel"/>
    <w:tmpl w:val="EE0CC4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622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0C038E"/>
    <w:multiLevelType w:val="hybridMultilevel"/>
    <w:tmpl w:val="101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51FD8"/>
    <w:multiLevelType w:val="hybridMultilevel"/>
    <w:tmpl w:val="D6CE4F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BF2705"/>
    <w:multiLevelType w:val="hybridMultilevel"/>
    <w:tmpl w:val="2F6A4762"/>
    <w:lvl w:ilvl="0" w:tplc="481E0084">
      <w:start w:val="1"/>
      <w:numFmt w:val="bullet"/>
      <w:lvlText w:val="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5FA"/>
    <w:rsid w:val="00023C2C"/>
    <w:rsid w:val="00030D30"/>
    <w:rsid w:val="00072FBA"/>
    <w:rsid w:val="000A63C1"/>
    <w:rsid w:val="000E0DE0"/>
    <w:rsid w:val="00105E3A"/>
    <w:rsid w:val="001069B6"/>
    <w:rsid w:val="001126ED"/>
    <w:rsid w:val="001339C3"/>
    <w:rsid w:val="00137155"/>
    <w:rsid w:val="001634D5"/>
    <w:rsid w:val="001A0A9E"/>
    <w:rsid w:val="001D283B"/>
    <w:rsid w:val="001D3573"/>
    <w:rsid w:val="001F0026"/>
    <w:rsid w:val="00223921"/>
    <w:rsid w:val="00233C12"/>
    <w:rsid w:val="0023681B"/>
    <w:rsid w:val="00246D77"/>
    <w:rsid w:val="00251DC2"/>
    <w:rsid w:val="002524E3"/>
    <w:rsid w:val="00255067"/>
    <w:rsid w:val="00261419"/>
    <w:rsid w:val="00262E48"/>
    <w:rsid w:val="002928CD"/>
    <w:rsid w:val="002B398D"/>
    <w:rsid w:val="002D5D7D"/>
    <w:rsid w:val="002D6E7B"/>
    <w:rsid w:val="00301C80"/>
    <w:rsid w:val="00301D45"/>
    <w:rsid w:val="003119EF"/>
    <w:rsid w:val="0033482F"/>
    <w:rsid w:val="00336721"/>
    <w:rsid w:val="00337223"/>
    <w:rsid w:val="00387597"/>
    <w:rsid w:val="003D220A"/>
    <w:rsid w:val="0041195E"/>
    <w:rsid w:val="004362E2"/>
    <w:rsid w:val="00436314"/>
    <w:rsid w:val="00437FAA"/>
    <w:rsid w:val="00450284"/>
    <w:rsid w:val="00455C69"/>
    <w:rsid w:val="00460808"/>
    <w:rsid w:val="0046260B"/>
    <w:rsid w:val="0047027C"/>
    <w:rsid w:val="00487D85"/>
    <w:rsid w:val="00494752"/>
    <w:rsid w:val="00494EE9"/>
    <w:rsid w:val="004B2E23"/>
    <w:rsid w:val="004B4D8B"/>
    <w:rsid w:val="004D17AC"/>
    <w:rsid w:val="004F7911"/>
    <w:rsid w:val="00501BC0"/>
    <w:rsid w:val="005102B6"/>
    <w:rsid w:val="00531B06"/>
    <w:rsid w:val="00551F48"/>
    <w:rsid w:val="00556A06"/>
    <w:rsid w:val="00560D2E"/>
    <w:rsid w:val="00563FB9"/>
    <w:rsid w:val="00573518"/>
    <w:rsid w:val="005758DF"/>
    <w:rsid w:val="005C32DF"/>
    <w:rsid w:val="00611985"/>
    <w:rsid w:val="00630552"/>
    <w:rsid w:val="00794A52"/>
    <w:rsid w:val="007A31CF"/>
    <w:rsid w:val="007E78B8"/>
    <w:rsid w:val="00805FA1"/>
    <w:rsid w:val="00820297"/>
    <w:rsid w:val="00880BEF"/>
    <w:rsid w:val="008A431B"/>
    <w:rsid w:val="008B3F4D"/>
    <w:rsid w:val="008C181C"/>
    <w:rsid w:val="008C59FC"/>
    <w:rsid w:val="008C6A36"/>
    <w:rsid w:val="008D2CB1"/>
    <w:rsid w:val="008D4A52"/>
    <w:rsid w:val="008F2ED5"/>
    <w:rsid w:val="00901C56"/>
    <w:rsid w:val="00936BBA"/>
    <w:rsid w:val="0096726F"/>
    <w:rsid w:val="0096747E"/>
    <w:rsid w:val="00972123"/>
    <w:rsid w:val="009A4A35"/>
    <w:rsid w:val="009A539A"/>
    <w:rsid w:val="009A76E3"/>
    <w:rsid w:val="009C6D6C"/>
    <w:rsid w:val="009D69AE"/>
    <w:rsid w:val="009E23EC"/>
    <w:rsid w:val="009E2961"/>
    <w:rsid w:val="00A13113"/>
    <w:rsid w:val="00A3570C"/>
    <w:rsid w:val="00A56B81"/>
    <w:rsid w:val="00A82AC9"/>
    <w:rsid w:val="00AA4015"/>
    <w:rsid w:val="00AB3D43"/>
    <w:rsid w:val="00AE7973"/>
    <w:rsid w:val="00AF09E5"/>
    <w:rsid w:val="00B60B88"/>
    <w:rsid w:val="00B76249"/>
    <w:rsid w:val="00BB4F9A"/>
    <w:rsid w:val="00BC6810"/>
    <w:rsid w:val="00BE0712"/>
    <w:rsid w:val="00BF6B35"/>
    <w:rsid w:val="00C22FC5"/>
    <w:rsid w:val="00C85547"/>
    <w:rsid w:val="00C90BFC"/>
    <w:rsid w:val="00CC1523"/>
    <w:rsid w:val="00D2598A"/>
    <w:rsid w:val="00D47251"/>
    <w:rsid w:val="00D509CD"/>
    <w:rsid w:val="00D557A5"/>
    <w:rsid w:val="00D74A6C"/>
    <w:rsid w:val="00D80B4E"/>
    <w:rsid w:val="00D906E4"/>
    <w:rsid w:val="00D96C1B"/>
    <w:rsid w:val="00DA384A"/>
    <w:rsid w:val="00DA62D0"/>
    <w:rsid w:val="00DF19AC"/>
    <w:rsid w:val="00E041F9"/>
    <w:rsid w:val="00E06534"/>
    <w:rsid w:val="00E16740"/>
    <w:rsid w:val="00E32228"/>
    <w:rsid w:val="00E32D1F"/>
    <w:rsid w:val="00E47FA5"/>
    <w:rsid w:val="00E621CC"/>
    <w:rsid w:val="00E96414"/>
    <w:rsid w:val="00EA0462"/>
    <w:rsid w:val="00EB044B"/>
    <w:rsid w:val="00EF13CA"/>
    <w:rsid w:val="00EF158C"/>
    <w:rsid w:val="00F03919"/>
    <w:rsid w:val="00F33D00"/>
    <w:rsid w:val="00F74477"/>
    <w:rsid w:val="00F9008C"/>
    <w:rsid w:val="00F91E55"/>
    <w:rsid w:val="00FA45FA"/>
    <w:rsid w:val="00FC178E"/>
    <w:rsid w:val="00FC2002"/>
    <w:rsid w:val="00FD647F"/>
    <w:rsid w:val="00FD7C0B"/>
    <w:rsid w:val="00FE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47E"/>
    <w:rPr>
      <w:rFonts w:ascii="Century Schoolbook" w:hAnsi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747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6747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6747E"/>
    <w:rPr>
      <w:sz w:val="20"/>
    </w:rPr>
  </w:style>
  <w:style w:type="character" w:styleId="FootnoteReference">
    <w:name w:val="footnote reference"/>
    <w:basedOn w:val="DefaultParagraphFont"/>
    <w:semiHidden/>
    <w:rsid w:val="0096747E"/>
    <w:rPr>
      <w:vertAlign w:val="superscript"/>
    </w:rPr>
  </w:style>
  <w:style w:type="paragraph" w:styleId="BalloonText">
    <w:name w:val="Balloon Text"/>
    <w:basedOn w:val="Normal"/>
    <w:link w:val="BalloonTextChar"/>
    <w:rsid w:val="00246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D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0808"/>
    <w:rPr>
      <w:color w:val="808080"/>
    </w:rPr>
  </w:style>
  <w:style w:type="paragraph" w:styleId="ListParagraph">
    <w:name w:val="List Paragraph"/>
    <w:basedOn w:val="Normal"/>
    <w:uiPriority w:val="34"/>
    <w:qFormat/>
    <w:rsid w:val="0088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89EA-5215-402D-87C7-3C22CBE4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Lab Workshop #13</vt:lpstr>
    </vt:vector>
  </TitlesOfParts>
  <Company>Your Company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Lab Workshop #13</dc:title>
  <dc:subject/>
  <dc:creator>David E. Clough</dc:creator>
  <cp:keywords/>
  <dc:description/>
  <cp:lastModifiedBy>techWatson</cp:lastModifiedBy>
  <cp:revision>2</cp:revision>
  <cp:lastPrinted>2003-08-27T01:50:00Z</cp:lastPrinted>
  <dcterms:created xsi:type="dcterms:W3CDTF">2010-04-16T14:33:00Z</dcterms:created>
  <dcterms:modified xsi:type="dcterms:W3CDTF">2010-04-16T14:33:00Z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