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8A9A5CB" w14:textId="77777777" w:rsidR="00526067" w:rsidRPr="004B2CC2" w:rsidRDefault="00526067">
      <w:pPr>
        <w:rPr>
          <w:b/>
          <w:sz w:val="28"/>
          <w:szCs w:val="28"/>
        </w:rPr>
      </w:pPr>
      <w:bookmarkStart w:id="0" w:name="_GoBack"/>
      <w:bookmarkEnd w:id="0"/>
      <w:r w:rsidRPr="004B2CC2">
        <w:rPr>
          <w:b/>
          <w:sz w:val="28"/>
          <w:szCs w:val="28"/>
        </w:rPr>
        <w:t>Excerpt from Thoreau’s Walden</w:t>
      </w:r>
    </w:p>
    <w:p w14:paraId="7F4A37EE" w14:textId="77777777" w:rsidR="004B2CC2" w:rsidRDefault="004B2CC2">
      <w:pPr>
        <w:rPr>
          <w:b/>
        </w:rPr>
      </w:pPr>
    </w:p>
    <w:p w14:paraId="5D50A7D6" w14:textId="77777777" w:rsidR="004B2CC2" w:rsidRPr="004F54DC" w:rsidRDefault="004B2CC2">
      <w:pPr>
        <w:rPr>
          <w:b/>
        </w:rPr>
      </w:pPr>
      <w:r w:rsidRPr="004B2CC2">
        <w:rPr>
          <w:b/>
          <w:u w:val="single"/>
        </w:rPr>
        <w:t>Chronology</w:t>
      </w:r>
    </w:p>
    <w:p w14:paraId="7A4398AD" w14:textId="77777777" w:rsidR="00526067" w:rsidRDefault="004B2CC2" w:rsidP="004B2CC2">
      <w:pPr>
        <w:tabs>
          <w:tab w:val="left" w:pos="810"/>
        </w:tabs>
      </w:pPr>
      <w:r>
        <w:t>1837:</w:t>
      </w:r>
      <w:r>
        <w:tab/>
        <w:t xml:space="preserve">Thoreau graduates from Harvard at twenty, comes home to </w:t>
      </w:r>
      <w:smartTag w:uri="urn:schemas-microsoft-com:office:smarttags" w:element="City">
        <w:smartTag w:uri="urn:schemas-microsoft-com:office:smarttags" w:element="place">
          <w:r>
            <w:t>Concord</w:t>
          </w:r>
        </w:smartTag>
      </w:smartTag>
      <w:r>
        <w:t>,</w:t>
      </w:r>
      <w:r w:rsidR="00102030">
        <w:t xml:space="preserve"> </w:t>
      </w:r>
      <w:r>
        <w:t>and looks for a career.  Probably begins a journal.</w:t>
      </w:r>
    </w:p>
    <w:p w14:paraId="0E45202F" w14:textId="77777777" w:rsidR="004B2CC2" w:rsidRDefault="004B2CC2" w:rsidP="004B2CC2">
      <w:pPr>
        <w:tabs>
          <w:tab w:val="left" w:pos="810"/>
        </w:tabs>
      </w:pPr>
      <w:r>
        <w:t>1838:</w:t>
      </w:r>
      <w:r>
        <w:tab/>
        <w:t>Gives his first lecture before the Concord Lyceum, thus initiating a practice that was to have an important effect on his writing.</w:t>
      </w:r>
    </w:p>
    <w:p w14:paraId="0CF05DF4" w14:textId="77777777" w:rsidR="004B2CC2" w:rsidRDefault="004B2CC2" w:rsidP="004B2CC2">
      <w:pPr>
        <w:tabs>
          <w:tab w:val="left" w:pos="810"/>
        </w:tabs>
      </w:pPr>
      <w:r>
        <w:t>1839:</w:t>
      </w:r>
      <w:r>
        <w:tab/>
      </w:r>
      <w:r w:rsidR="00FA2125">
        <w:t xml:space="preserve">With </w:t>
      </w:r>
      <w:r w:rsidR="00102030">
        <w:t xml:space="preserve">his brother John, embarks on a “fluvial excursion” along the </w:t>
      </w:r>
      <w:smartTag w:uri="urn:schemas-microsoft-com:office:smarttags" w:element="City">
        <w:smartTag w:uri="urn:schemas-microsoft-com:office:smarttags" w:element="place">
          <w:r w:rsidR="00102030">
            <w:t>Concord</w:t>
          </w:r>
        </w:smartTag>
      </w:smartTag>
      <w:r w:rsidR="00102030">
        <w:t xml:space="preserve"> and </w:t>
      </w:r>
      <w:smartTag w:uri="urn:schemas-microsoft-com:office:smarttags" w:element="City">
        <w:smartTag w:uri="urn:schemas-microsoft-com:office:smarttags" w:element="place">
          <w:r w:rsidR="00102030">
            <w:t>Merrimack</w:t>
          </w:r>
        </w:smartTag>
      </w:smartTag>
      <w:r w:rsidR="00102030">
        <w:t xml:space="preserve">, and gather material for </w:t>
      </w:r>
      <w:r w:rsidR="00102030">
        <w:rPr>
          <w:i/>
        </w:rPr>
        <w:t>The Week</w:t>
      </w:r>
      <w:r w:rsidR="00102030">
        <w:t>.</w:t>
      </w:r>
    </w:p>
    <w:p w14:paraId="7C5119ED" w14:textId="77777777" w:rsidR="00102030" w:rsidRDefault="00102030" w:rsidP="004B2CC2">
      <w:pPr>
        <w:tabs>
          <w:tab w:val="left" w:pos="810"/>
        </w:tabs>
      </w:pPr>
      <w:r>
        <w:t>1845:</w:t>
      </w:r>
      <w:r>
        <w:tab/>
        <w:t xml:space="preserve">Goes to live in a hut beside </w:t>
      </w:r>
      <w:smartTag w:uri="urn:schemas-microsoft-com:office:smarttags" w:element="place">
        <w:r>
          <w:t>Walden Pond</w:t>
        </w:r>
      </w:smartTag>
      <w:r>
        <w:t xml:space="preserve">.  </w:t>
      </w:r>
      <w:proofErr w:type="gramStart"/>
      <w:r>
        <w:t>Commences his period of greatest literary productivity.</w:t>
      </w:r>
      <w:proofErr w:type="gramEnd"/>
    </w:p>
    <w:p w14:paraId="4E5C9374" w14:textId="77777777" w:rsidR="00102030" w:rsidRPr="00102030" w:rsidRDefault="00102030" w:rsidP="004B2CC2">
      <w:pPr>
        <w:tabs>
          <w:tab w:val="left" w:pos="810"/>
        </w:tabs>
        <w:rPr>
          <w:b/>
          <w:i/>
        </w:rPr>
      </w:pPr>
      <w:r>
        <w:t>1849:</w:t>
      </w:r>
      <w:r>
        <w:tab/>
        <w:t xml:space="preserve">Thoreau’s first book, the </w:t>
      </w:r>
      <w:r>
        <w:rPr>
          <w:i/>
        </w:rPr>
        <w:t>Week</w:t>
      </w:r>
      <w:r>
        <w:rPr>
          <w:b/>
          <w:i/>
        </w:rPr>
        <w:t xml:space="preserve">, </w:t>
      </w:r>
      <w:r w:rsidRPr="00102030">
        <w:t>and most influential essay, “C</w:t>
      </w:r>
      <w:r>
        <w:t>ivil Disobedience,” published.</w:t>
      </w:r>
    </w:p>
    <w:p w14:paraId="5091BACE" w14:textId="77777777" w:rsidR="004B2CC2" w:rsidRDefault="004B2CC2"/>
    <w:p w14:paraId="01B85FBC" w14:textId="77777777" w:rsidR="004F54DC" w:rsidRPr="004F54DC" w:rsidRDefault="004F54DC">
      <w:pPr>
        <w:rPr>
          <w:b/>
        </w:rPr>
      </w:pPr>
      <w:r>
        <w:rPr>
          <w:b/>
        </w:rPr>
        <w:t>Excerpts….</w:t>
      </w:r>
    </w:p>
    <w:p w14:paraId="193D5C2E" w14:textId="77777777" w:rsidR="00526067" w:rsidRDefault="00526067" w:rsidP="00B83FB6">
      <w:pPr>
        <w:tabs>
          <w:tab w:val="left" w:pos="720"/>
        </w:tabs>
      </w:pPr>
      <w:r>
        <w:t>By surveying, carpentry, and day-labor of various other kinds in the village in the meanwhile, for I have as many trades as fingers, I had earned $13.34.  The expense of food for eight months, namely, from July 4</w:t>
      </w:r>
      <w:r w:rsidRPr="00526067">
        <w:rPr>
          <w:vertAlign w:val="superscript"/>
        </w:rPr>
        <w:t>th</w:t>
      </w:r>
      <w:r>
        <w:t xml:space="preserve"> to March 1</w:t>
      </w:r>
      <w:r w:rsidRPr="00526067">
        <w:rPr>
          <w:vertAlign w:val="superscript"/>
        </w:rPr>
        <w:t>st</w:t>
      </w:r>
      <w:r>
        <w:t>, the time when these estimates were made —though I lived there more than two years—not counting potatoes, a little green corn, and some peas, which I had raised, nor considering the value of what was on hand at the last date was:</w:t>
      </w:r>
    </w:p>
    <w:p w14:paraId="620622FC" w14:textId="77777777" w:rsidR="00526067" w:rsidRDefault="00526067"/>
    <w:p w14:paraId="2078F8F6" w14:textId="77777777" w:rsidR="00526067" w:rsidRDefault="00526067" w:rsidP="00810646">
      <w:r>
        <w:t>Rice</w:t>
      </w:r>
    </w:p>
    <w:p w14:paraId="5BF3BFEB" w14:textId="77777777" w:rsidR="00526067" w:rsidRDefault="00526067" w:rsidP="00526067">
      <w:pPr>
        <w:tabs>
          <w:tab w:val="decimal" w:pos="1800"/>
        </w:tabs>
      </w:pPr>
    </w:p>
    <w:p w14:paraId="3116904F" w14:textId="77777777" w:rsidR="00526067" w:rsidRDefault="00526067" w:rsidP="00526067">
      <w:pPr>
        <w:tabs>
          <w:tab w:val="decimal" w:pos="1800"/>
        </w:tabs>
      </w:pPr>
      <w:r>
        <w:t>Yes, I did eat $8.74</w:t>
      </w:r>
      <w:r w:rsidR="00F208B1">
        <w:t xml:space="preserve">, all told; but I should not thus unblushingly publish my </w:t>
      </w:r>
      <w:proofErr w:type="gramStart"/>
      <w:r w:rsidR="00F208B1">
        <w:t>guilt.,</w:t>
      </w:r>
      <w:proofErr w:type="gramEnd"/>
      <w:r w:rsidR="00F208B1">
        <w:t xml:space="preserve"> if I did not know that most of my reads were equally guilty with myself, and that their deeds would look no better in print.</w:t>
      </w:r>
    </w:p>
    <w:p w14:paraId="49AAFCCB" w14:textId="77777777" w:rsidR="00F208B1" w:rsidRDefault="00F208B1" w:rsidP="00526067">
      <w:pPr>
        <w:tabs>
          <w:tab w:val="decimal" w:pos="1800"/>
        </w:tabs>
      </w:pPr>
    </w:p>
    <w:p w14:paraId="3FB0C645" w14:textId="77777777" w:rsidR="00F208B1" w:rsidRDefault="00F208B1" w:rsidP="00526067">
      <w:pPr>
        <w:tabs>
          <w:tab w:val="decimal" w:pos="1800"/>
        </w:tabs>
      </w:pPr>
      <w:r>
        <w:t>So I went on for some days cutting, and hewing timber, and also studs and rafters, all with my narrow axe, not having any communicable or scholar-like thoughts, singing to myself,</w:t>
      </w:r>
    </w:p>
    <w:p w14:paraId="7BB32CB0" w14:textId="77777777" w:rsidR="00F208B1" w:rsidRDefault="00F208B1" w:rsidP="00526067">
      <w:pPr>
        <w:tabs>
          <w:tab w:val="decimal" w:pos="1800"/>
        </w:tabs>
      </w:pPr>
    </w:p>
    <w:p w14:paraId="23C66429" w14:textId="77777777" w:rsidR="00F208B1" w:rsidRDefault="00F208B1" w:rsidP="00526067">
      <w:pPr>
        <w:tabs>
          <w:tab w:val="decimal" w:pos="1800"/>
        </w:tabs>
        <w:rPr>
          <w:i/>
        </w:rPr>
      </w:pPr>
      <w:r>
        <w:rPr>
          <w:i/>
        </w:rPr>
        <w:t>Men say they know many things;</w:t>
      </w:r>
    </w:p>
    <w:p w14:paraId="0CFD3511" w14:textId="77777777" w:rsidR="00F208B1" w:rsidRDefault="00F208B1" w:rsidP="00526067">
      <w:pPr>
        <w:tabs>
          <w:tab w:val="decimal" w:pos="1800"/>
        </w:tabs>
        <w:rPr>
          <w:i/>
        </w:rPr>
      </w:pPr>
      <w:r>
        <w:rPr>
          <w:i/>
        </w:rPr>
        <w:t>But lo! They have taken wings</w:t>
      </w:r>
      <w:r w:rsidR="004B2CC2">
        <w:rPr>
          <w:i/>
        </w:rPr>
        <w:t>—</w:t>
      </w:r>
    </w:p>
    <w:p w14:paraId="68E97B2E" w14:textId="77777777" w:rsidR="004B2CC2" w:rsidRDefault="004B2CC2" w:rsidP="00526067">
      <w:pPr>
        <w:tabs>
          <w:tab w:val="decimal" w:pos="1800"/>
        </w:tabs>
        <w:rPr>
          <w:i/>
        </w:rPr>
      </w:pPr>
      <w:r>
        <w:rPr>
          <w:i/>
        </w:rPr>
        <w:t>The arts and sciences,</w:t>
      </w:r>
    </w:p>
    <w:p w14:paraId="602781C7" w14:textId="77777777" w:rsidR="004B2CC2" w:rsidRDefault="004B2CC2" w:rsidP="00526067">
      <w:pPr>
        <w:tabs>
          <w:tab w:val="decimal" w:pos="1800"/>
        </w:tabs>
        <w:rPr>
          <w:i/>
        </w:rPr>
      </w:pPr>
      <w:r>
        <w:rPr>
          <w:i/>
        </w:rPr>
        <w:t>And a thousand appliances;</w:t>
      </w:r>
    </w:p>
    <w:p w14:paraId="66AAA8F9" w14:textId="77777777" w:rsidR="004B2CC2" w:rsidRDefault="004B2CC2" w:rsidP="00526067">
      <w:pPr>
        <w:tabs>
          <w:tab w:val="decimal" w:pos="1800"/>
        </w:tabs>
        <w:rPr>
          <w:i/>
        </w:rPr>
      </w:pPr>
      <w:r>
        <w:rPr>
          <w:i/>
        </w:rPr>
        <w:t>The wind that blows</w:t>
      </w:r>
    </w:p>
    <w:p w14:paraId="3C21580F" w14:textId="77777777" w:rsidR="004B2CC2" w:rsidRDefault="004B2CC2" w:rsidP="00526067">
      <w:pPr>
        <w:tabs>
          <w:tab w:val="decimal" w:pos="1800"/>
        </w:tabs>
        <w:rPr>
          <w:i/>
        </w:rPr>
      </w:pPr>
      <w:r>
        <w:rPr>
          <w:i/>
        </w:rPr>
        <w:t>Is all that anybody knows</w:t>
      </w:r>
    </w:p>
    <w:p w14:paraId="663C1E19" w14:textId="77777777" w:rsidR="004B2CC2" w:rsidRDefault="004B2CC2" w:rsidP="00526067">
      <w:pPr>
        <w:tabs>
          <w:tab w:val="decimal" w:pos="1800"/>
        </w:tabs>
        <w:rPr>
          <w:i/>
        </w:rPr>
      </w:pPr>
    </w:p>
    <w:p w14:paraId="2B5B9F71" w14:textId="77777777" w:rsidR="00C42DC6" w:rsidRPr="00C42DC6" w:rsidRDefault="00C42DC6" w:rsidP="00526067">
      <w:pPr>
        <w:tabs>
          <w:tab w:val="decimal" w:pos="1800"/>
        </w:tabs>
      </w:pPr>
    </w:p>
    <w:sectPr w:rsidR="00C42DC6" w:rsidRPr="00C42DC6" w:rsidSect="002807F2">
      <w:pgSz w:w="12240" w:h="15840"/>
      <w:pgMar w:top="1080" w:right="1800" w:bottom="108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6067"/>
    <w:rsid w:val="000913E4"/>
    <w:rsid w:val="00102030"/>
    <w:rsid w:val="002807F2"/>
    <w:rsid w:val="004B2CC2"/>
    <w:rsid w:val="004F54DC"/>
    <w:rsid w:val="00520392"/>
    <w:rsid w:val="00526067"/>
    <w:rsid w:val="006A1883"/>
    <w:rsid w:val="00810646"/>
    <w:rsid w:val="0092290F"/>
    <w:rsid w:val="00AA1FC9"/>
    <w:rsid w:val="00B83FB6"/>
    <w:rsid w:val="00C42DC6"/>
    <w:rsid w:val="00F208B1"/>
    <w:rsid w:val="00FA2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."/>
  <w:listSeparator w:val=","/>
  <w14:docId w14:val="2ED2F4B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xmlns:mc="http://schemas.openxmlformats.org/markup-compatibility/2006" xmlns:a14="http://schemas.microsoft.com/office/drawing/2010/main" val="1F497D" mc:Ignorable=""/>
      </a:dk2>
      <a:lt2>
        <a:srgbClr xmlns:mc="http://schemas.openxmlformats.org/markup-compatibility/2006" xmlns:a14="http://schemas.microsoft.com/office/drawing/2010/main" val="EEECE1" mc:Ignorable=""/>
      </a:lt2>
      <a:accent1>
        <a:srgbClr xmlns:mc="http://schemas.openxmlformats.org/markup-compatibility/2006" xmlns:a14="http://schemas.microsoft.com/office/drawing/2010/main" val="4F81BD" mc:Ignorable=""/>
      </a:accent1>
      <a:accent2>
        <a:srgbClr xmlns:mc="http://schemas.openxmlformats.org/markup-compatibility/2006" xmlns:a14="http://schemas.microsoft.com/office/drawing/2010/main" val="C0504D" mc:Ignorable=""/>
      </a:accent2>
      <a:accent3>
        <a:srgbClr xmlns:mc="http://schemas.openxmlformats.org/markup-compatibility/2006" xmlns:a14="http://schemas.microsoft.com/office/drawing/2010/main" val="9BBB59" mc:Ignorable=""/>
      </a:accent3>
      <a:accent4>
        <a:srgbClr xmlns:mc="http://schemas.openxmlformats.org/markup-compatibility/2006" xmlns:a14="http://schemas.microsoft.com/office/drawing/2010/main" val="8064A2" mc:Ignorable=""/>
      </a:accent4>
      <a:accent5>
        <a:srgbClr xmlns:mc="http://schemas.openxmlformats.org/markup-compatibility/2006" xmlns:a14="http://schemas.microsoft.com/office/drawing/2010/main" val="4BACC6" mc:Ignorable=""/>
      </a:accent5>
      <a:accent6>
        <a:srgbClr xmlns:mc="http://schemas.openxmlformats.org/markup-compatibility/2006" xmlns:a14="http://schemas.microsoft.com/office/drawing/2010/main" val="F79646" mc:Ignorable=""/>
      </a:accent6>
      <a:hlink>
        <a:srgbClr xmlns:mc="http://schemas.openxmlformats.org/markup-compatibility/2006" xmlns:a14="http://schemas.microsoft.com/office/drawing/2010/main" val="0000FF" mc:Ignorable=""/>
      </a:hlink>
      <a:folHlink>
        <a:srgbClr xmlns:mc="http://schemas.openxmlformats.org/markup-compatibility/2006" xmlns:a14="http://schemas.microsoft.com/office/drawing/2010/main" val="800080" mc:Ignorable="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xmlns:mc="http://schemas.openxmlformats.org/markup-compatibility/2006" xmlns:a14="http://schemas.microsoft.com/office/drawing/2010/main" val="000000" mc:Ignorable="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xmlns:mc="http://schemas.openxmlformats.org/markup-compatibility/2006" xmlns:a14="http://schemas.microsoft.com/office/drawing/2010/main" val="000000" mc:Ignorable="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xmlns:mc="http://schemas.openxmlformats.org/markup-compatibility/2006" xmlns:a14="http://schemas.microsoft.com/office/drawing/2010/main" val="000000" mc:Ignorable="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248</Words>
  <Characters>1417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Excerpt from Thoreau’s Walden</vt:lpstr>
    </vt:vector>
  </TitlesOfParts>
  <Company> </Company>
  <LinksUpToDate>false</LinksUpToDate>
  <CharactersWithSpaces>1662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Excerpt from Thoreau’s Walden</dc:title>
  <dc:subject/>
  <dc:creator>PCM Courseware</dc:creator>
  <cp:keywords/>
  <dc:description/>
  <cp:lastModifiedBy>PCM Courseware</cp:lastModifiedBy>
  <cp:revision>2</cp:revision>
  <dcterms:created xsi:type="dcterms:W3CDTF">2010-02-03T23:14:00Z</dcterms:created>
  <dcterms:modified xsi:type="dcterms:W3CDTF">2010-02-03T23:14:00Z</dcterms:modified>
</cp:coreProperties>
</file>